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EF" w:rsidRDefault="00CB7BEF" w:rsidP="00AF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63CAC" wp14:editId="71B26581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4AE" w:rsidRPr="00413729" w:rsidRDefault="006674AE" w:rsidP="00AF3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6B99" w:rsidRPr="00413729" w:rsidRDefault="00CB7BEF" w:rsidP="00AF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:rsidR="00CF51AE" w:rsidRPr="00341BFF" w:rsidRDefault="0082361C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2D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коллегии</w:t>
      </w:r>
    </w:p>
    <w:p w:rsidR="00CF51AE" w:rsidRPr="00413729" w:rsidRDefault="00CF51AE" w:rsidP="001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32A" w:rsidRPr="00413729" w:rsidRDefault="00CB7BEF" w:rsidP="00AF34A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 xml:space="preserve">г. </w:t>
      </w:r>
      <w:r w:rsidR="00BB1ACD" w:rsidRPr="00413729">
        <w:rPr>
          <w:rFonts w:ascii="Times New Roman" w:hAnsi="Times New Roman" w:cs="Times New Roman"/>
          <w:sz w:val="28"/>
          <w:szCs w:val="28"/>
        </w:rPr>
        <w:t>Москва</w:t>
      </w:r>
      <w:r w:rsidR="00FB43AB" w:rsidRPr="0041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674AE">
        <w:rPr>
          <w:rFonts w:ascii="Times New Roman" w:hAnsi="Times New Roman" w:cs="Times New Roman"/>
          <w:sz w:val="28"/>
          <w:szCs w:val="28"/>
        </w:rPr>
        <w:t>06</w:t>
      </w:r>
      <w:r w:rsidR="001E3877">
        <w:rPr>
          <w:rFonts w:ascii="Times New Roman" w:hAnsi="Times New Roman" w:cs="Times New Roman"/>
          <w:sz w:val="28"/>
          <w:szCs w:val="28"/>
        </w:rPr>
        <w:t>.12.</w:t>
      </w:r>
      <w:r w:rsidR="006674AE">
        <w:rPr>
          <w:rFonts w:ascii="Times New Roman" w:hAnsi="Times New Roman" w:cs="Times New Roman"/>
          <w:sz w:val="28"/>
          <w:szCs w:val="28"/>
        </w:rPr>
        <w:t>2019</w:t>
      </w:r>
    </w:p>
    <w:p w:rsidR="00F2632A" w:rsidRPr="002D0D38" w:rsidRDefault="00F2632A" w:rsidP="00085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38">
        <w:rPr>
          <w:rFonts w:ascii="Times New Roman" w:hAnsi="Times New Roman" w:cs="Times New Roman"/>
          <w:sz w:val="28"/>
          <w:szCs w:val="28"/>
        </w:rPr>
        <w:t xml:space="preserve">Заслушав и обсудив доклады  </w:t>
      </w:r>
      <w:r w:rsidR="000F77A6" w:rsidRPr="002D0D38">
        <w:rPr>
          <w:rFonts w:ascii="Times New Roman" w:hAnsi="Times New Roman" w:cs="Times New Roman"/>
          <w:sz w:val="28"/>
          <w:szCs w:val="28"/>
        </w:rPr>
        <w:t>участников коллегии</w:t>
      </w:r>
      <w:r w:rsidR="006674AE">
        <w:rPr>
          <w:rFonts w:ascii="Times New Roman" w:hAnsi="Times New Roman" w:cs="Times New Roman"/>
          <w:sz w:val="28"/>
          <w:szCs w:val="28"/>
        </w:rPr>
        <w:t xml:space="preserve">, </w:t>
      </w:r>
      <w:r w:rsidRPr="002D0D38">
        <w:rPr>
          <w:rFonts w:ascii="Times New Roman" w:hAnsi="Times New Roman" w:cs="Times New Roman"/>
          <w:sz w:val="28"/>
          <w:szCs w:val="28"/>
        </w:rPr>
        <w:t xml:space="preserve">начальников управлений Росздравнадзора, </w:t>
      </w:r>
      <w:r w:rsidR="00781419" w:rsidRPr="002D0D38">
        <w:rPr>
          <w:rFonts w:ascii="Times New Roman" w:hAnsi="Times New Roman" w:cs="Times New Roman"/>
          <w:sz w:val="28"/>
          <w:szCs w:val="28"/>
        </w:rPr>
        <w:t>коллегия отмечает.</w:t>
      </w:r>
    </w:p>
    <w:p w:rsidR="00615E38" w:rsidRPr="00615E38" w:rsidRDefault="00615E38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38">
        <w:rPr>
          <w:rFonts w:ascii="Times New Roman" w:hAnsi="Times New Roman" w:cs="Times New Roman"/>
          <w:sz w:val="28"/>
          <w:szCs w:val="28"/>
        </w:rPr>
        <w:t>Одним из основных направлений в деятельности Росздравнадзора является контроль за выполнением задач, поставленных в Указе Президента Российской Федерации от 7 мая 2018 года № 204 и постановлении Правительства Российской Федерации от 9 октября 2019 года № 1304.</w:t>
      </w:r>
    </w:p>
    <w:p w:rsidR="00615E38" w:rsidRPr="00615E38" w:rsidRDefault="00615E38" w:rsidP="00E713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E38">
        <w:rPr>
          <w:rFonts w:ascii="Times New Roman" w:hAnsi="Times New Roman" w:cs="Times New Roman"/>
          <w:sz w:val="28"/>
          <w:szCs w:val="28"/>
        </w:rPr>
        <w:t>К 2024 году необходимо обеспечить достижение следующих целей и целевых показателей:</w:t>
      </w:r>
      <w:r w:rsidR="00E7133F">
        <w:rPr>
          <w:rFonts w:ascii="Times New Roman" w:hAnsi="Times New Roman" w:cs="Times New Roman"/>
          <w:sz w:val="28"/>
          <w:szCs w:val="28"/>
        </w:rPr>
        <w:t xml:space="preserve"> </w:t>
      </w:r>
      <w:r w:rsidRPr="00615E38">
        <w:rPr>
          <w:rFonts w:ascii="Times New Roman" w:hAnsi="Times New Roman" w:cs="Times New Roman"/>
          <w:sz w:val="28"/>
          <w:szCs w:val="28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</w:t>
      </w:r>
      <w:r w:rsidR="00CC44EA">
        <w:rPr>
          <w:rFonts w:ascii="Times New Roman" w:hAnsi="Times New Roman" w:cs="Times New Roman"/>
          <w:sz w:val="28"/>
          <w:szCs w:val="28"/>
        </w:rPr>
        <w:t xml:space="preserve">ческой смертности (до 4,5 </w:t>
      </w:r>
      <w:proofErr w:type="spellStart"/>
      <w:r w:rsidR="00CC44EA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615E38">
        <w:rPr>
          <w:rFonts w:ascii="Times New Roman" w:hAnsi="Times New Roman" w:cs="Times New Roman"/>
          <w:sz w:val="28"/>
          <w:szCs w:val="28"/>
        </w:rPr>
        <w:t xml:space="preserve"> на 1 тыс. родившихся</w:t>
      </w:r>
      <w:proofErr w:type="gramEnd"/>
      <w:r w:rsidRPr="00615E38">
        <w:rPr>
          <w:rFonts w:ascii="Times New Roman" w:hAnsi="Times New Roman" w:cs="Times New Roman"/>
          <w:sz w:val="28"/>
          <w:szCs w:val="28"/>
        </w:rPr>
        <w:t xml:space="preserve"> детей) и др.</w:t>
      </w:r>
    </w:p>
    <w:p w:rsidR="00615E38" w:rsidRPr="00615E38" w:rsidRDefault="00615E38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38">
        <w:rPr>
          <w:rFonts w:ascii="Times New Roman" w:hAnsi="Times New Roman" w:cs="Times New Roman"/>
          <w:sz w:val="28"/>
          <w:szCs w:val="28"/>
        </w:rPr>
        <w:t>За 9 месяцев 2019 года по сравнению с аналогичным периодом 2018 года достигнуты следующие показатели смертности: показатель общей смертности – 1233 (снижение на 97.9% с 1260 в 2018 г.); показатель младенческой смертности 4,8 (снижение на 94% с 5,1 в 2018 г.), показатель смертности от новообразований, в том числе злокачественных – 203,1 (рост на 1% с 2009 в 2018 г.), показатель смертности о болезней системы кровообращения – 580,4 (снижение на 99,3% с 584,6 в 2018 г.).</w:t>
      </w:r>
    </w:p>
    <w:p w:rsidR="00615E38" w:rsidRPr="00615E38" w:rsidRDefault="00615E38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38">
        <w:rPr>
          <w:rFonts w:ascii="Times New Roman" w:hAnsi="Times New Roman" w:cs="Times New Roman"/>
          <w:sz w:val="28"/>
          <w:szCs w:val="28"/>
        </w:rPr>
        <w:t>Достижение данных показателей стало возможно благодаря реализации региональных проектов субъектов Российской Федерации, входящих в федеральные проекты национального проекта «Здравоохранение».</w:t>
      </w:r>
    </w:p>
    <w:p w:rsidR="00615E38" w:rsidRPr="00615E38" w:rsidRDefault="00615E38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38">
        <w:rPr>
          <w:rFonts w:ascii="Times New Roman" w:hAnsi="Times New Roman" w:cs="Times New Roman"/>
          <w:sz w:val="28"/>
          <w:szCs w:val="28"/>
        </w:rPr>
        <w:t>На 01.11.2019 д</w:t>
      </w:r>
      <w:r w:rsidR="00CC44EA">
        <w:rPr>
          <w:rFonts w:ascii="Times New Roman" w:hAnsi="Times New Roman" w:cs="Times New Roman"/>
          <w:sz w:val="28"/>
          <w:szCs w:val="28"/>
        </w:rPr>
        <w:t>остигнуты следующие результаты Ф</w:t>
      </w:r>
      <w:r w:rsidRPr="00615E38">
        <w:rPr>
          <w:rFonts w:ascii="Times New Roman" w:hAnsi="Times New Roman" w:cs="Times New Roman"/>
          <w:sz w:val="28"/>
          <w:szCs w:val="28"/>
        </w:rPr>
        <w:t>едеральных проектов:</w:t>
      </w:r>
    </w:p>
    <w:p w:rsidR="00615E38" w:rsidRPr="004869D7" w:rsidRDefault="004869D7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5E38" w:rsidRPr="00615E38">
        <w:rPr>
          <w:rFonts w:ascii="Times New Roman" w:hAnsi="Times New Roman" w:cs="Times New Roman"/>
          <w:sz w:val="28"/>
          <w:szCs w:val="28"/>
        </w:rPr>
        <w:t>ведено в эксплуатацию: 201 ФАП (47,2% от законтрактованных), 304 передвижных мобильных комплекса (64,7% от законтрактованных), проведено 48868 исследований на поставленных п</w:t>
      </w:r>
      <w:r w:rsidR="00B936FA">
        <w:rPr>
          <w:rFonts w:ascii="Times New Roman" w:hAnsi="Times New Roman" w:cs="Times New Roman"/>
          <w:sz w:val="28"/>
          <w:szCs w:val="28"/>
        </w:rPr>
        <w:t>ередвижных мобильных комплексах;</w:t>
      </w:r>
    </w:p>
    <w:p w:rsidR="00615E38" w:rsidRPr="00615E38" w:rsidRDefault="004869D7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5E38" w:rsidRPr="00615E38">
        <w:rPr>
          <w:rFonts w:ascii="Times New Roman" w:hAnsi="Times New Roman" w:cs="Times New Roman"/>
          <w:sz w:val="28"/>
          <w:szCs w:val="28"/>
        </w:rPr>
        <w:t xml:space="preserve"> результате переоснащения медицинских организаций, оказывающих помощь больным с онкологическими заболеваниями, введено в эксплуатацию 2141 ед. медицинско</w:t>
      </w:r>
      <w:r w:rsidR="00B936FA">
        <w:rPr>
          <w:rFonts w:ascii="Times New Roman" w:hAnsi="Times New Roman" w:cs="Times New Roman"/>
          <w:sz w:val="28"/>
          <w:szCs w:val="28"/>
        </w:rPr>
        <w:t>й техники (94% от поставленных);</w:t>
      </w:r>
    </w:p>
    <w:p w:rsidR="00615E38" w:rsidRPr="00615E38" w:rsidRDefault="004869D7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5E38" w:rsidRPr="00615E38">
        <w:rPr>
          <w:rFonts w:ascii="Times New Roman" w:hAnsi="Times New Roman" w:cs="Times New Roman"/>
          <w:sz w:val="28"/>
          <w:szCs w:val="28"/>
        </w:rPr>
        <w:t>ткрыто 80 центров амбулаторной онкологическ</w:t>
      </w:r>
      <w:r>
        <w:rPr>
          <w:rFonts w:ascii="Times New Roman" w:hAnsi="Times New Roman" w:cs="Times New Roman"/>
          <w:sz w:val="28"/>
          <w:szCs w:val="28"/>
        </w:rPr>
        <w:t>ой помощи (ЦАОП) в 39</w:t>
      </w:r>
      <w:r w:rsidR="00B936FA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Федерации;</w:t>
      </w:r>
    </w:p>
    <w:p w:rsidR="00615E38" w:rsidRPr="00615E38" w:rsidRDefault="004869D7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5E38" w:rsidRPr="00615E38">
        <w:rPr>
          <w:rFonts w:ascii="Times New Roman" w:hAnsi="Times New Roman" w:cs="Times New Roman"/>
          <w:sz w:val="28"/>
          <w:szCs w:val="28"/>
        </w:rPr>
        <w:t xml:space="preserve"> результате исполнения мероприятий по переоснащению/дооснащению региональных сосудистых центров и первичных сосудистых отделений введено в эксплуатацию 2275 ед. медицинской </w:t>
      </w:r>
      <w:r w:rsidR="00B936FA">
        <w:rPr>
          <w:rFonts w:ascii="Times New Roman" w:hAnsi="Times New Roman" w:cs="Times New Roman"/>
          <w:sz w:val="28"/>
          <w:szCs w:val="28"/>
        </w:rPr>
        <w:t>техники (50,9% от поставленных);</w:t>
      </w:r>
    </w:p>
    <w:p w:rsidR="00615E38" w:rsidRPr="00615E38" w:rsidRDefault="004869D7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15E38" w:rsidRPr="00615E38">
        <w:rPr>
          <w:rFonts w:ascii="Times New Roman" w:hAnsi="Times New Roman" w:cs="Times New Roman"/>
          <w:sz w:val="28"/>
          <w:szCs w:val="28"/>
        </w:rPr>
        <w:t>аучными медицинскими исследовательскими центрами пров</w:t>
      </w:r>
      <w:r>
        <w:rPr>
          <w:rFonts w:ascii="Times New Roman" w:hAnsi="Times New Roman" w:cs="Times New Roman"/>
          <w:sz w:val="28"/>
          <w:szCs w:val="28"/>
        </w:rPr>
        <w:t>едено 679 выездов в 85 субъектах</w:t>
      </w:r>
      <w:r w:rsidR="00615E38" w:rsidRPr="00615E3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и проведено 29</w:t>
      </w:r>
      <w:r w:rsidR="00615E38" w:rsidRPr="00615E38">
        <w:rPr>
          <w:rFonts w:ascii="Times New Roman" w:hAnsi="Times New Roman" w:cs="Times New Roman"/>
          <w:sz w:val="28"/>
          <w:szCs w:val="28"/>
        </w:rPr>
        <w:t>783 консультации/консилиума с применением телемедицинских технологий, в том числе виртуальных обходов и ВКС.</w:t>
      </w:r>
    </w:p>
    <w:p w:rsidR="00915C0B" w:rsidRPr="00915C0B" w:rsidRDefault="004869D7" w:rsidP="00615E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об автоматизации контрольно-надзорной деятельности отмечено, что в</w:t>
      </w:r>
      <w:r w:rsidR="00915C0B" w:rsidRPr="00915C0B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915C0B" w:rsidRPr="00915C0B">
        <w:rPr>
          <w:rFonts w:ascii="Times New Roman" w:hAnsi="Times New Roman" w:cs="Times New Roman"/>
          <w:sz w:val="28"/>
          <w:szCs w:val="28"/>
        </w:rPr>
        <w:t xml:space="preserve">проводилась работа по совершенствованию Автоматизированной информационной системы Росздравнадзора в части развития механизмов, обеспечивающих информационную поддержку при осуществлении контрольно-надзорной деятельности.  </w:t>
      </w:r>
    </w:p>
    <w:p w:rsidR="00915C0B" w:rsidRPr="00915C0B" w:rsidRDefault="00915C0B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B">
        <w:rPr>
          <w:rFonts w:ascii="Times New Roman" w:hAnsi="Times New Roman" w:cs="Times New Roman"/>
          <w:sz w:val="28"/>
          <w:szCs w:val="28"/>
        </w:rPr>
        <w:t>Проведено совершенствование ввода и структуризации первичных данных от планирования контрольных мероприятий до внесения результатов проверки и сведений об административных правонарушениях, которое позволило в автоматизированном режиме обеспечить формирование регламентной отчетности:</w:t>
      </w:r>
    </w:p>
    <w:p w:rsidR="00915C0B" w:rsidRPr="00915C0B" w:rsidRDefault="00915C0B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B">
        <w:rPr>
          <w:rFonts w:ascii="Times New Roman" w:hAnsi="Times New Roman" w:cs="Times New Roman"/>
          <w:sz w:val="28"/>
          <w:szCs w:val="28"/>
        </w:rPr>
        <w:t>- статистической отчетности по контролю и лицензированию;</w:t>
      </w:r>
    </w:p>
    <w:p w:rsidR="00915C0B" w:rsidRPr="00915C0B" w:rsidRDefault="00915C0B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B">
        <w:rPr>
          <w:rFonts w:ascii="Times New Roman" w:hAnsi="Times New Roman" w:cs="Times New Roman"/>
          <w:sz w:val="28"/>
          <w:szCs w:val="28"/>
        </w:rPr>
        <w:t>- отчетности по административной нагрузке на бизнес;</w:t>
      </w:r>
    </w:p>
    <w:p w:rsidR="00915C0B" w:rsidRDefault="00915C0B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B">
        <w:rPr>
          <w:rFonts w:ascii="Times New Roman" w:hAnsi="Times New Roman" w:cs="Times New Roman"/>
          <w:sz w:val="28"/>
          <w:szCs w:val="28"/>
        </w:rPr>
        <w:t>- показателей результативности и эффективности</w:t>
      </w:r>
      <w:r w:rsidR="00C835A2" w:rsidRPr="00915C0B">
        <w:rPr>
          <w:rFonts w:ascii="Times New Roman" w:hAnsi="Times New Roman" w:cs="Times New Roman"/>
          <w:sz w:val="28"/>
          <w:szCs w:val="28"/>
        </w:rPr>
        <w:t>;</w:t>
      </w:r>
    </w:p>
    <w:p w:rsidR="00C835A2" w:rsidRPr="00915C0B" w:rsidRDefault="00C835A2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трансформации делового климата.</w:t>
      </w:r>
    </w:p>
    <w:p w:rsidR="00915C0B" w:rsidRPr="00915C0B" w:rsidRDefault="00915C0B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B">
        <w:rPr>
          <w:rFonts w:ascii="Times New Roman" w:hAnsi="Times New Roman" w:cs="Times New Roman"/>
          <w:sz w:val="28"/>
          <w:szCs w:val="28"/>
        </w:rPr>
        <w:t>Проведена доработка риск-ориентированной модели, которая позволит осуществить планирование контрольно-надзорных мероприятий на 2021 год с учетом динамической риск-ориентированной модели.</w:t>
      </w:r>
    </w:p>
    <w:p w:rsidR="00F603B1" w:rsidRDefault="00915C0B" w:rsidP="00915C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B">
        <w:rPr>
          <w:rFonts w:ascii="Times New Roman" w:hAnsi="Times New Roman" w:cs="Times New Roman"/>
          <w:sz w:val="28"/>
          <w:szCs w:val="28"/>
        </w:rPr>
        <w:t xml:space="preserve">Сформированная структура первичных данных позволяет осуществлять более детальную аналитику по результатам контрольно-надзорной </w:t>
      </w:r>
      <w:r w:rsidR="00F603B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835A2" w:rsidRDefault="00C835A2" w:rsidP="00C835A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коллегии отмечают</w:t>
      </w:r>
      <w:r w:rsidR="00CC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5A2" w:rsidRDefault="00615E38" w:rsidP="00C835A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hAnsi="Times New Roman" w:cs="Times New Roman"/>
          <w:sz w:val="28"/>
          <w:szCs w:val="28"/>
        </w:rPr>
        <w:t>За 11 месяцев 2019 в Росздравн</w:t>
      </w:r>
      <w:r w:rsidR="00C835A2">
        <w:rPr>
          <w:rFonts w:ascii="Times New Roman" w:hAnsi="Times New Roman" w:cs="Times New Roman"/>
          <w:sz w:val="28"/>
          <w:szCs w:val="28"/>
        </w:rPr>
        <w:t>адзор поступило 25</w:t>
      </w:r>
      <w:r w:rsidRPr="00615E38">
        <w:rPr>
          <w:rFonts w:ascii="Times New Roman" w:hAnsi="Times New Roman" w:cs="Times New Roman"/>
          <w:sz w:val="28"/>
          <w:szCs w:val="28"/>
        </w:rPr>
        <w:t>647 сообщений о нежелательных реакциях лекарственных средств ( прогноз на 2019 год – 2800</w:t>
      </w:r>
      <w:r w:rsidR="00C835A2">
        <w:rPr>
          <w:rFonts w:ascii="Times New Roman" w:hAnsi="Times New Roman" w:cs="Times New Roman"/>
          <w:sz w:val="28"/>
          <w:szCs w:val="28"/>
        </w:rPr>
        <w:t>0 сообщений,  за 2018 год -  28</w:t>
      </w:r>
      <w:r w:rsidRPr="00615E38">
        <w:rPr>
          <w:rFonts w:ascii="Times New Roman" w:hAnsi="Times New Roman" w:cs="Times New Roman"/>
          <w:sz w:val="28"/>
          <w:szCs w:val="28"/>
        </w:rPr>
        <w:t>116).</w:t>
      </w:r>
    </w:p>
    <w:p w:rsidR="00DA7B45" w:rsidRDefault="00615E38" w:rsidP="00DA7B45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E38">
        <w:rPr>
          <w:rFonts w:ascii="Times New Roman" w:hAnsi="Times New Roman" w:cs="Times New Roman"/>
          <w:sz w:val="28"/>
          <w:szCs w:val="28"/>
        </w:rPr>
        <w:t xml:space="preserve">Некоторое замедление роста сообщаемости, при отсутствии ее снижения связано с введением нового информационного ресурса по </w:t>
      </w:r>
      <w:proofErr w:type="spellStart"/>
      <w:r w:rsidRPr="00615E38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615E38">
        <w:rPr>
          <w:rFonts w:ascii="Times New Roman" w:hAnsi="Times New Roman" w:cs="Times New Roman"/>
          <w:sz w:val="28"/>
          <w:szCs w:val="28"/>
        </w:rPr>
        <w:t>, построенного на международном формате электронных  сообщений о нежелательных реакциях на лекарственные средства</w:t>
      </w:r>
      <w:r w:rsidR="00CC44EA">
        <w:rPr>
          <w:rFonts w:ascii="Times New Roman" w:hAnsi="Times New Roman" w:cs="Times New Roman"/>
          <w:sz w:val="28"/>
          <w:szCs w:val="28"/>
        </w:rPr>
        <w:t xml:space="preserve"> -</w:t>
      </w:r>
      <w:r w:rsidRPr="00615E38">
        <w:rPr>
          <w:rFonts w:ascii="Times New Roman" w:hAnsi="Times New Roman" w:cs="Times New Roman"/>
          <w:sz w:val="28"/>
          <w:szCs w:val="28"/>
        </w:rPr>
        <w:t xml:space="preserve"> ICH E2B (R3).</w:t>
      </w:r>
    </w:p>
    <w:p w:rsidR="00DA7B45" w:rsidRDefault="00DA7B45" w:rsidP="00DA7B45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hAnsi="Times New Roman" w:cs="Times New Roman"/>
          <w:sz w:val="28"/>
          <w:szCs w:val="28"/>
        </w:rPr>
        <w:t>За прошедший год практика фармаконадзора претерпела значительные изменения.</w:t>
      </w:r>
    </w:p>
    <w:p w:rsidR="00DA7B45" w:rsidRDefault="00615E38" w:rsidP="00DA7B45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hAnsi="Times New Roman" w:cs="Times New Roman"/>
          <w:sz w:val="28"/>
          <w:szCs w:val="28"/>
        </w:rPr>
        <w:t xml:space="preserve">Введение нового информационного ресурса позволяет автоматизировать получение данных из информационных ресурсов фармацевтических компаний, что повысит собираемость данных о нежелательных реакциях в будущем,  увеличит эффективность статистического анализа информации по </w:t>
      </w:r>
      <w:proofErr w:type="spellStart"/>
      <w:r w:rsidRPr="00615E38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615E38">
        <w:rPr>
          <w:rFonts w:ascii="Times New Roman" w:hAnsi="Times New Roman" w:cs="Times New Roman"/>
          <w:sz w:val="28"/>
          <w:szCs w:val="28"/>
        </w:rPr>
        <w:t xml:space="preserve"> и выявление сигналов безопасности лекарственных средств. Новый формат базы данных по </w:t>
      </w:r>
      <w:proofErr w:type="spellStart"/>
      <w:r w:rsidRPr="00615E38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615E38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данных из мобильных приложений.</w:t>
      </w:r>
      <w:r w:rsidR="00D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E38" w:rsidRDefault="00615E38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E38">
        <w:rPr>
          <w:rFonts w:ascii="Times New Roman" w:hAnsi="Times New Roman" w:cs="Times New Roman"/>
          <w:sz w:val="28"/>
          <w:szCs w:val="28"/>
        </w:rPr>
        <w:t xml:space="preserve">Росздравнадзором совместно с экспертами подведомственных организаций, Минздравом России и Ассоциацией международных фармацевтических производителей (AIPM) переведен на русский язык международный регуляторный словарь в сфере обращения лекарственных препаратов </w:t>
      </w:r>
      <w:proofErr w:type="spellStart"/>
      <w:r w:rsidRPr="00615E38">
        <w:rPr>
          <w:rFonts w:ascii="Times New Roman" w:hAnsi="Times New Roman" w:cs="Times New Roman"/>
          <w:sz w:val="28"/>
          <w:szCs w:val="28"/>
        </w:rPr>
        <w:t>MedDRA</w:t>
      </w:r>
      <w:proofErr w:type="spellEnd"/>
      <w:r w:rsidRPr="00615E38">
        <w:rPr>
          <w:rFonts w:ascii="Times New Roman" w:hAnsi="Times New Roman" w:cs="Times New Roman"/>
          <w:sz w:val="28"/>
          <w:szCs w:val="28"/>
        </w:rPr>
        <w:t>, обязательный для использования на ведущих фармацевтических рынках, что обеспечивает стандартизацию и автоматическую обработку данных по эффективности и безопасности  лекарственных препаратов.</w:t>
      </w:r>
      <w:r w:rsidR="00CC44EA">
        <w:rPr>
          <w:rFonts w:ascii="Times New Roman" w:hAnsi="Times New Roman" w:cs="Times New Roman"/>
          <w:sz w:val="28"/>
          <w:szCs w:val="28"/>
        </w:rPr>
        <w:t xml:space="preserve">  Минздравом России утверждены М</w:t>
      </w:r>
      <w:r w:rsidRPr="00615E38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выявлению, расследованию и профилактике побочных проявлений после иммунизации, разработанные Минздравом России, </w:t>
      </w:r>
      <w:r w:rsidR="00CC44EA" w:rsidRPr="00615E38">
        <w:rPr>
          <w:rFonts w:ascii="Times New Roman" w:hAnsi="Times New Roman" w:cs="Times New Roman"/>
          <w:sz w:val="28"/>
          <w:szCs w:val="28"/>
        </w:rPr>
        <w:t xml:space="preserve">Росздравнадзором, </w:t>
      </w:r>
      <w:r w:rsidRPr="00615E38">
        <w:rPr>
          <w:rFonts w:ascii="Times New Roman" w:hAnsi="Times New Roman" w:cs="Times New Roman"/>
          <w:sz w:val="28"/>
          <w:szCs w:val="28"/>
        </w:rPr>
        <w:t>Роспотребнадзором и ведущими медицинскими организациями.</w:t>
      </w:r>
      <w:r w:rsidR="0051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E38">
        <w:rPr>
          <w:rFonts w:ascii="Times New Roman" w:hAnsi="Times New Roman" w:cs="Times New Roman"/>
          <w:sz w:val="28"/>
          <w:szCs w:val="28"/>
        </w:rPr>
        <w:t xml:space="preserve">В рекомендациях разработана схема межведомственного сотрудничества в обеспечении безопасности иммунизации, детально рассмотрены клинические аспекты расследования и профилактики поствакцинальных осложнений. </w:t>
      </w:r>
    </w:p>
    <w:p w:rsidR="00514DCB" w:rsidRDefault="00514DCB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совершенствования</w:t>
      </w:r>
      <w:r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за обращением медицинских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 следующее.</w:t>
      </w:r>
    </w:p>
    <w:p w:rsidR="00514DCB" w:rsidRDefault="001C658C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8C">
        <w:rPr>
          <w:rFonts w:ascii="Times New Roman" w:hAnsi="Times New Roman" w:cs="Times New Roman"/>
          <w:sz w:val="28"/>
          <w:szCs w:val="28"/>
        </w:rPr>
        <w:t>За текущий период 2019 года Росздравнадзором и его территориальными органами проведено 3100 проверок (плановых – 1244, внеплановых – 1856) в сфере государственного контроля за обращением медицинских изделий, по результатам которых выявлено 5 509 469 единиц медицинских изделий, не соответствующих установленным требованиям. На официальном сайте Росздравнадзора размещена информация о 1 394 наименованиях медицинских изделий, находящихся в обращении с нарушением действующего законодательства.</w:t>
      </w:r>
    </w:p>
    <w:p w:rsidR="005F7C97" w:rsidRPr="00514DCB" w:rsidRDefault="005F7C97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совершенствования</w:t>
      </w:r>
      <w:r w:rsidR="005A63E9"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65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ольной и надзорной деятельности</w:t>
      </w:r>
      <w:r w:rsidR="000F77A6"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коллегия решила:</w:t>
      </w:r>
    </w:p>
    <w:p w:rsidR="006674AE" w:rsidRDefault="00514DCB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реализации</w:t>
      </w:r>
      <w:r w:rsidR="006674AE"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</w:t>
      </w:r>
      <w:r w:rsidR="00FC1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«Здравоохранение».</w:t>
      </w:r>
    </w:p>
    <w:p w:rsidR="00615E38" w:rsidRPr="00615E38" w:rsidRDefault="00615E38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органам Росздравнадзора продолжить: </w:t>
      </w:r>
    </w:p>
    <w:p w:rsidR="00615E38" w:rsidRPr="00615E38" w:rsidRDefault="00615E38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анализ достижения и выявления причин недостижения целевых показателей национального проекта «Здравоо</w:t>
      </w:r>
      <w:r w:rsidR="00514D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хранение»</w:t>
      </w: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E38" w:rsidRDefault="00615E38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контрольные мероприятия и мониторинг хода реализации мероприятий в сфере здравоохранения по итогам анализа недостижения целевых показателей национального проекта «Здравоо</w:t>
      </w:r>
      <w:r w:rsidR="00514D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хранение»</w:t>
      </w: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DCB" w:rsidRDefault="00514DCB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на постоянной основе.</w:t>
      </w:r>
    </w:p>
    <w:p w:rsidR="006674AE" w:rsidRDefault="00514DCB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4AE"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контрольных и надзорных функций </w:t>
      </w:r>
      <w:proofErr w:type="spellStart"/>
      <w:r w:rsidR="006674AE"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DCB" w:rsidRDefault="00514DCB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 наработанного опыта внести изменения в Приказ Росздравнадзора от 26 октября 2017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9048 «Об утверждении перечней показателей результативности и эффективности контрольно-надзорной деятельности Федеральной службы по надзору в сфере здравоохранения и ее территориальных органов».</w:t>
      </w:r>
    </w:p>
    <w:p w:rsidR="00514DCB" w:rsidRPr="00A63969" w:rsidRDefault="00514DCB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– </w:t>
      </w:r>
      <w:r w:rsidR="00FC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2020 г., (ответственные: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Шаронов А.Н., Астапенко Е.М., Крупнова И.В., Трапкова А.А.).</w:t>
      </w:r>
    </w:p>
    <w:p w:rsidR="00514DCB" w:rsidRPr="00A63969" w:rsidRDefault="00514DCB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нормативные и правовые </w:t>
      </w:r>
      <w:r w:rsidR="00FC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развитие аналитической составляющей в АИС Росздравнадзора на основе сведений по контрольно-надзорной деятельности, </w:t>
      </w:r>
      <w:proofErr w:type="gramStart"/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риск-ориентированной</w:t>
      </w:r>
      <w:proofErr w:type="gramEnd"/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и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эффективности.</w:t>
      </w:r>
    </w:p>
    <w:p w:rsidR="00514DCB" w:rsidRPr="006674AE" w:rsidRDefault="00FC1589" w:rsidP="00FC158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февраль 2020 г., (ответственные: Шаронов А.Н., Астапенко Е.М., Крупнова И.В., Трапкова А.А., Поспелов К.Г.).</w:t>
      </w:r>
    </w:p>
    <w:p w:rsidR="00615E38" w:rsidRPr="00615E38" w:rsidRDefault="00FC1589" w:rsidP="00B936FA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4AE"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аспекты реализации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589" w:rsidRDefault="00615E38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органам Росздравнадзора</w:t>
      </w:r>
      <w:r w:rsidR="00FC15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E38" w:rsidRPr="00615E38" w:rsidRDefault="00FC1589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контрольно-надзорных мероприятий усилить контроль по исполнению медицинскими организациями Методических рекомендаций по выявлению, расследованию и профилактике побочных проявлений после иммунизации, 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Минздравом России </w:t>
      </w:r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E38" w:rsidRDefault="00FC1589" w:rsidP="00615E3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ежедневный мониторинг региональных средств массовой информации и </w:t>
      </w:r>
      <w:proofErr w:type="spellStart"/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публикаций о развитии на территории подведомственного субъекта нежелательных реакций (включая серьезные аллергические реакции на антибиотики, местные анестетики, а также осложнения иммунизации) и напр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указанной информации в ц</w:t>
      </w:r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ентральный аппарат Росздравнадзора посредством АИС Росздравнадзора «Фармаконадзор v2.0» (информационное письмо Росздравнадзора от 29.01.2019 №</w:t>
      </w:r>
      <w:r w:rsidR="0093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E38"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02И-270/19</w:t>
      </w:r>
      <w:r w:rsidR="00C644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3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3644" w:rsidRDefault="00933644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на постоянной основе.</w:t>
      </w:r>
    </w:p>
    <w:p w:rsidR="006674AE" w:rsidRDefault="00933644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с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овершенствования</w:t>
      </w:r>
      <w:r w:rsidR="006674AE"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за обращением медицинских изделий. </w:t>
      </w:r>
    </w:p>
    <w:p w:rsidR="00933644" w:rsidRDefault="00933644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органам Росздравнадзора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3969" w:rsidRPr="00A63969" w:rsidRDefault="00933644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информацию в центральный аппарат Росздравнадзора в случае отсутствия взаимодействия с территориальными органами МВД России или в случае неэффективного взаимодействия.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постоянно.</w:t>
      </w:r>
    </w:p>
    <w:p w:rsidR="00A63969" w:rsidRPr="00A63969" w:rsidRDefault="00933644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профилактику своевременного направления </w:t>
      </w:r>
      <w:r w:rsidR="009216A3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обращения медицинских изделий 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неблагоприятным событиям медицинских изделий в Росздравнадзор.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постоянно.</w:t>
      </w:r>
    </w:p>
    <w:p w:rsidR="00A63969" w:rsidRPr="00A63969" w:rsidRDefault="00933644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(в ОСИ АИС Росздравнадзора) в адрес Управления организации государственного контроля и регистрации медицинских изделий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Росздравнадзора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плану отбора образцов медицинских изделий с учетом утвержденного плана проверок на 2020 год для учета при формировании плана отбора образцов медицинских изделий на 2020 год.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до 23 декабря 2019 года.</w:t>
      </w:r>
    </w:p>
    <w:p w:rsidR="00A63969" w:rsidRPr="00A63969" w:rsidRDefault="00933644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(в ОСИ АИС Росздравнадзора) в адрес Управления организации государственного контроля и регистрации медицинских изделий 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Росздравнадзора 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внесению изменений в постановление Правительства Российской Федерации «Об утверждении Положения о государственном контроле за обращением медицинских изделий» в части Критериев отнесения деятельности юридических лиц и индивидуальных предпринимателей, осуществляющих деятельность в сфере обращения медицинских изделий, к определенной категории риска.</w:t>
      </w:r>
      <w:proofErr w:type="gramEnd"/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16 декабря 2019 года.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организации </w:t>
      </w:r>
      <w:proofErr w:type="gramStart"/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регистрации медицинских изделий 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Росздравнадзора 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(Астапенко Е.М.):</w:t>
      </w:r>
    </w:p>
    <w:p w:rsidR="00A63969" w:rsidRPr="00A63969" w:rsidRDefault="00F6038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7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Сформировать:</w:t>
      </w:r>
    </w:p>
    <w:p w:rsidR="00A63969" w:rsidRPr="00A63969" w:rsidRDefault="00F6038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медицинских изделий, подлежащих отбору в рамках государственного контроля за обращением медицинских изделий в 2020 году.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- 26 декабря 2019 года;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отбора медицинских изделий, с учетом утвержденного Плана проведения плановых проверок юридических лиц и индивидуальных предпринимателей на 2020 год, и довести его до территориальных органов Росздравнадзора с перечнем медицинских изделий, подлежащих отбору в 2020 году.</w:t>
      </w:r>
    </w:p>
    <w:p w:rsidR="00A63969" w:rsidRPr="00A63969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24 января 2020 года</w:t>
      </w:r>
      <w:r w:rsidR="00921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969" w:rsidRPr="00A63969" w:rsidRDefault="00F6038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93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направить в Минздрав России предложения по внесению изменений в постановление Правительства Российской Федерации «Об утверждении Положения о государственном </w:t>
      </w:r>
      <w:proofErr w:type="gramStart"/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A63969"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медицинских изделий» в части Критериев отнесения деятельности юридических лиц и индивидуальных предпринимателей, осуществляющих деятельность в сфере обращения медицинских изделий, к определенной категории риска.</w:t>
      </w:r>
    </w:p>
    <w:p w:rsidR="00A63969" w:rsidRPr="006674AE" w:rsidRDefault="00A63969" w:rsidP="00A6396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– 23 декабря 2019 года.</w:t>
      </w:r>
    </w:p>
    <w:p w:rsidR="00A63969" w:rsidRDefault="00933644" w:rsidP="00F6038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</w:t>
      </w:r>
      <w:r w:rsid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иомедицинским клеточным продуктам</w:t>
      </w:r>
      <w:r w:rsidR="00415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4AE" w:rsidRPr="0066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лицензирования и разработки риск-ориентированной модели контроля соблюдения обязател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требований по их обращению р</w:t>
      </w:r>
      <w:r w:rsid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повторно в </w:t>
      </w:r>
      <w:r w:rsidR="00B936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644" w:rsidRPr="006674AE" w:rsidRDefault="00933644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– декабрь 2020 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(ответственные: Крупнова И.В</w:t>
      </w:r>
      <w:r w:rsidRPr="00A6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Трапкова А.А.).</w:t>
      </w:r>
    </w:p>
    <w:p w:rsidR="00933644" w:rsidRDefault="00933644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69" w:rsidRDefault="00A63969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D2" w:rsidRDefault="004F3CD2" w:rsidP="00C208F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CD2" w:rsidSect="008A3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6" w:rsidRDefault="00D25E36" w:rsidP="00512AED">
      <w:pPr>
        <w:spacing w:after="0" w:line="240" w:lineRule="auto"/>
      </w:pPr>
      <w:r>
        <w:separator/>
      </w:r>
    </w:p>
  </w:endnote>
  <w:endnote w:type="continuationSeparator" w:id="0">
    <w:p w:rsidR="00D25E36" w:rsidRDefault="00D25E36" w:rsidP="005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6" w:rsidRDefault="00D25E36" w:rsidP="00512AED">
      <w:pPr>
        <w:spacing w:after="0" w:line="240" w:lineRule="auto"/>
      </w:pPr>
      <w:r>
        <w:separator/>
      </w:r>
    </w:p>
  </w:footnote>
  <w:footnote w:type="continuationSeparator" w:id="0">
    <w:p w:rsidR="00D25E36" w:rsidRDefault="00D25E36" w:rsidP="005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48"/>
    <w:multiLevelType w:val="hybridMultilevel"/>
    <w:tmpl w:val="06AC326E"/>
    <w:lvl w:ilvl="0" w:tplc="F8C89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25131"/>
    <w:multiLevelType w:val="hybridMultilevel"/>
    <w:tmpl w:val="15F80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F"/>
    <w:rsid w:val="00001B59"/>
    <w:rsid w:val="000107EF"/>
    <w:rsid w:val="000120E8"/>
    <w:rsid w:val="00023D51"/>
    <w:rsid w:val="00026017"/>
    <w:rsid w:val="00040124"/>
    <w:rsid w:val="00052403"/>
    <w:rsid w:val="00055937"/>
    <w:rsid w:val="0006258A"/>
    <w:rsid w:val="00071365"/>
    <w:rsid w:val="0007709D"/>
    <w:rsid w:val="00082AF8"/>
    <w:rsid w:val="00085FA4"/>
    <w:rsid w:val="000A23CD"/>
    <w:rsid w:val="000C1410"/>
    <w:rsid w:val="000C2530"/>
    <w:rsid w:val="000E0B30"/>
    <w:rsid w:val="000E1579"/>
    <w:rsid w:val="000E7BF2"/>
    <w:rsid w:val="000F0595"/>
    <w:rsid w:val="000F0824"/>
    <w:rsid w:val="000F29F9"/>
    <w:rsid w:val="000F77A6"/>
    <w:rsid w:val="000F7B72"/>
    <w:rsid w:val="00100515"/>
    <w:rsid w:val="00105A9A"/>
    <w:rsid w:val="00105E43"/>
    <w:rsid w:val="00111F87"/>
    <w:rsid w:val="00156602"/>
    <w:rsid w:val="0016699E"/>
    <w:rsid w:val="00170F41"/>
    <w:rsid w:val="001720B7"/>
    <w:rsid w:val="001750D7"/>
    <w:rsid w:val="001804B0"/>
    <w:rsid w:val="00184DA0"/>
    <w:rsid w:val="0019101D"/>
    <w:rsid w:val="001A1ED0"/>
    <w:rsid w:val="001C48D0"/>
    <w:rsid w:val="001C658C"/>
    <w:rsid w:val="001D3D2E"/>
    <w:rsid w:val="001D7D15"/>
    <w:rsid w:val="001D7E91"/>
    <w:rsid w:val="001E3877"/>
    <w:rsid w:val="001E40F7"/>
    <w:rsid w:val="002048F0"/>
    <w:rsid w:val="002125A3"/>
    <w:rsid w:val="002221AB"/>
    <w:rsid w:val="00223F35"/>
    <w:rsid w:val="002530AD"/>
    <w:rsid w:val="00275181"/>
    <w:rsid w:val="002806FD"/>
    <w:rsid w:val="002822E6"/>
    <w:rsid w:val="00290217"/>
    <w:rsid w:val="00292CFB"/>
    <w:rsid w:val="002B569D"/>
    <w:rsid w:val="002B5DC1"/>
    <w:rsid w:val="002D0D38"/>
    <w:rsid w:val="002E52D0"/>
    <w:rsid w:val="00313CED"/>
    <w:rsid w:val="0031687C"/>
    <w:rsid w:val="00331DB9"/>
    <w:rsid w:val="00341020"/>
    <w:rsid w:val="00341BFF"/>
    <w:rsid w:val="00351D25"/>
    <w:rsid w:val="00352CCC"/>
    <w:rsid w:val="0035643A"/>
    <w:rsid w:val="003649EB"/>
    <w:rsid w:val="00373183"/>
    <w:rsid w:val="003A25B1"/>
    <w:rsid w:val="003A33EC"/>
    <w:rsid w:val="003C1586"/>
    <w:rsid w:val="003C3D57"/>
    <w:rsid w:val="003D1A0B"/>
    <w:rsid w:val="003E4E85"/>
    <w:rsid w:val="003F5F9C"/>
    <w:rsid w:val="004006A3"/>
    <w:rsid w:val="004015AF"/>
    <w:rsid w:val="0040286C"/>
    <w:rsid w:val="004106F7"/>
    <w:rsid w:val="00413729"/>
    <w:rsid w:val="00415E85"/>
    <w:rsid w:val="0041735B"/>
    <w:rsid w:val="0045115F"/>
    <w:rsid w:val="004553FD"/>
    <w:rsid w:val="00461C3E"/>
    <w:rsid w:val="004747E3"/>
    <w:rsid w:val="004869D7"/>
    <w:rsid w:val="004A752A"/>
    <w:rsid w:val="004B421D"/>
    <w:rsid w:val="004C5560"/>
    <w:rsid w:val="004F3CD2"/>
    <w:rsid w:val="004F696A"/>
    <w:rsid w:val="00500F6C"/>
    <w:rsid w:val="005011AF"/>
    <w:rsid w:val="0050436D"/>
    <w:rsid w:val="00504EEE"/>
    <w:rsid w:val="00506C86"/>
    <w:rsid w:val="00510169"/>
    <w:rsid w:val="00512AED"/>
    <w:rsid w:val="00514DCB"/>
    <w:rsid w:val="005157D3"/>
    <w:rsid w:val="005178FE"/>
    <w:rsid w:val="005377D2"/>
    <w:rsid w:val="00544498"/>
    <w:rsid w:val="00572083"/>
    <w:rsid w:val="00577956"/>
    <w:rsid w:val="005829E7"/>
    <w:rsid w:val="005A63E9"/>
    <w:rsid w:val="005B478A"/>
    <w:rsid w:val="005C410D"/>
    <w:rsid w:val="005D6889"/>
    <w:rsid w:val="005E4B89"/>
    <w:rsid w:val="005F1828"/>
    <w:rsid w:val="005F47CB"/>
    <w:rsid w:val="005F7C97"/>
    <w:rsid w:val="006015FA"/>
    <w:rsid w:val="0061183E"/>
    <w:rsid w:val="00615E38"/>
    <w:rsid w:val="0061643B"/>
    <w:rsid w:val="00622722"/>
    <w:rsid w:val="0062320B"/>
    <w:rsid w:val="00623DD6"/>
    <w:rsid w:val="00647EDD"/>
    <w:rsid w:val="00647F6D"/>
    <w:rsid w:val="00652CA4"/>
    <w:rsid w:val="00653B5F"/>
    <w:rsid w:val="00656A7E"/>
    <w:rsid w:val="006615B7"/>
    <w:rsid w:val="006663DF"/>
    <w:rsid w:val="006674AE"/>
    <w:rsid w:val="00673A39"/>
    <w:rsid w:val="00677098"/>
    <w:rsid w:val="00694451"/>
    <w:rsid w:val="0069464E"/>
    <w:rsid w:val="006B1470"/>
    <w:rsid w:val="006B78C6"/>
    <w:rsid w:val="006E1F38"/>
    <w:rsid w:val="006E49AF"/>
    <w:rsid w:val="00700CB6"/>
    <w:rsid w:val="00700DD2"/>
    <w:rsid w:val="00702E43"/>
    <w:rsid w:val="007125FC"/>
    <w:rsid w:val="007234F9"/>
    <w:rsid w:val="00730F50"/>
    <w:rsid w:val="00735D5E"/>
    <w:rsid w:val="0075321B"/>
    <w:rsid w:val="00756499"/>
    <w:rsid w:val="00764CC7"/>
    <w:rsid w:val="00781419"/>
    <w:rsid w:val="007C1982"/>
    <w:rsid w:val="007C4E04"/>
    <w:rsid w:val="007D3ADA"/>
    <w:rsid w:val="007D4F23"/>
    <w:rsid w:val="007E51DF"/>
    <w:rsid w:val="007F61A9"/>
    <w:rsid w:val="008021D0"/>
    <w:rsid w:val="00811D6D"/>
    <w:rsid w:val="0082361C"/>
    <w:rsid w:val="008300A7"/>
    <w:rsid w:val="00831376"/>
    <w:rsid w:val="00834383"/>
    <w:rsid w:val="008904EC"/>
    <w:rsid w:val="0089554C"/>
    <w:rsid w:val="008A3C9A"/>
    <w:rsid w:val="008C3C8E"/>
    <w:rsid w:val="008C403A"/>
    <w:rsid w:val="008D745F"/>
    <w:rsid w:val="008F2DE6"/>
    <w:rsid w:val="009017B2"/>
    <w:rsid w:val="00904BA8"/>
    <w:rsid w:val="00911674"/>
    <w:rsid w:val="00915C0B"/>
    <w:rsid w:val="009216A3"/>
    <w:rsid w:val="009235EC"/>
    <w:rsid w:val="009243D0"/>
    <w:rsid w:val="00926830"/>
    <w:rsid w:val="00930C31"/>
    <w:rsid w:val="00933644"/>
    <w:rsid w:val="0093772E"/>
    <w:rsid w:val="009415D4"/>
    <w:rsid w:val="00943DB0"/>
    <w:rsid w:val="00947105"/>
    <w:rsid w:val="00950C12"/>
    <w:rsid w:val="009526CD"/>
    <w:rsid w:val="00965ED2"/>
    <w:rsid w:val="009729C6"/>
    <w:rsid w:val="00990DCD"/>
    <w:rsid w:val="009A07CF"/>
    <w:rsid w:val="009C0050"/>
    <w:rsid w:val="009D0524"/>
    <w:rsid w:val="009E647D"/>
    <w:rsid w:val="009E659E"/>
    <w:rsid w:val="009E787A"/>
    <w:rsid w:val="00A05E9C"/>
    <w:rsid w:val="00A1104F"/>
    <w:rsid w:val="00A13AA5"/>
    <w:rsid w:val="00A16E34"/>
    <w:rsid w:val="00A21A18"/>
    <w:rsid w:val="00A23D63"/>
    <w:rsid w:val="00A3293E"/>
    <w:rsid w:val="00A3386F"/>
    <w:rsid w:val="00A4046A"/>
    <w:rsid w:val="00A56A8B"/>
    <w:rsid w:val="00A63969"/>
    <w:rsid w:val="00A715D3"/>
    <w:rsid w:val="00A7640C"/>
    <w:rsid w:val="00A81243"/>
    <w:rsid w:val="00A85FAF"/>
    <w:rsid w:val="00A87D0A"/>
    <w:rsid w:val="00A922A8"/>
    <w:rsid w:val="00A96732"/>
    <w:rsid w:val="00AC3DC9"/>
    <w:rsid w:val="00AC6BDA"/>
    <w:rsid w:val="00AE61FC"/>
    <w:rsid w:val="00AF34A3"/>
    <w:rsid w:val="00AF4704"/>
    <w:rsid w:val="00AF4D37"/>
    <w:rsid w:val="00AF7B15"/>
    <w:rsid w:val="00AF7F1D"/>
    <w:rsid w:val="00B028F0"/>
    <w:rsid w:val="00B0428B"/>
    <w:rsid w:val="00B215CA"/>
    <w:rsid w:val="00B2632E"/>
    <w:rsid w:val="00B27C70"/>
    <w:rsid w:val="00B45CC8"/>
    <w:rsid w:val="00B650C3"/>
    <w:rsid w:val="00B70278"/>
    <w:rsid w:val="00B936FA"/>
    <w:rsid w:val="00B95FD7"/>
    <w:rsid w:val="00B96EAE"/>
    <w:rsid w:val="00BA71AA"/>
    <w:rsid w:val="00BB1ACD"/>
    <w:rsid w:val="00BC116A"/>
    <w:rsid w:val="00BC1F8D"/>
    <w:rsid w:val="00BC4EB8"/>
    <w:rsid w:val="00BF0BCC"/>
    <w:rsid w:val="00C05B0D"/>
    <w:rsid w:val="00C06720"/>
    <w:rsid w:val="00C155B6"/>
    <w:rsid w:val="00C161A5"/>
    <w:rsid w:val="00C208F8"/>
    <w:rsid w:val="00C352FD"/>
    <w:rsid w:val="00C62C2A"/>
    <w:rsid w:val="00C644FC"/>
    <w:rsid w:val="00C66ED1"/>
    <w:rsid w:val="00C7276B"/>
    <w:rsid w:val="00C80FDF"/>
    <w:rsid w:val="00C835A2"/>
    <w:rsid w:val="00C9242B"/>
    <w:rsid w:val="00C93759"/>
    <w:rsid w:val="00CB7BEF"/>
    <w:rsid w:val="00CC438B"/>
    <w:rsid w:val="00CC44EA"/>
    <w:rsid w:val="00CC6049"/>
    <w:rsid w:val="00CC7284"/>
    <w:rsid w:val="00CD1FB3"/>
    <w:rsid w:val="00CF1C2F"/>
    <w:rsid w:val="00CF51AE"/>
    <w:rsid w:val="00D03AA8"/>
    <w:rsid w:val="00D25D34"/>
    <w:rsid w:val="00D25E36"/>
    <w:rsid w:val="00D314AB"/>
    <w:rsid w:val="00D4245E"/>
    <w:rsid w:val="00D45A4E"/>
    <w:rsid w:val="00D462E1"/>
    <w:rsid w:val="00D4781C"/>
    <w:rsid w:val="00D51151"/>
    <w:rsid w:val="00D6123B"/>
    <w:rsid w:val="00D718CF"/>
    <w:rsid w:val="00D91CEE"/>
    <w:rsid w:val="00DA7B45"/>
    <w:rsid w:val="00DC3CB7"/>
    <w:rsid w:val="00DD4DDA"/>
    <w:rsid w:val="00DF370D"/>
    <w:rsid w:val="00E00A2F"/>
    <w:rsid w:val="00E03FFC"/>
    <w:rsid w:val="00E060AF"/>
    <w:rsid w:val="00E27CBE"/>
    <w:rsid w:val="00E34202"/>
    <w:rsid w:val="00E375C0"/>
    <w:rsid w:val="00E44979"/>
    <w:rsid w:val="00E56965"/>
    <w:rsid w:val="00E7133F"/>
    <w:rsid w:val="00E73266"/>
    <w:rsid w:val="00E779D5"/>
    <w:rsid w:val="00E87B26"/>
    <w:rsid w:val="00E902E0"/>
    <w:rsid w:val="00EA0211"/>
    <w:rsid w:val="00EA1B1C"/>
    <w:rsid w:val="00EB310F"/>
    <w:rsid w:val="00EC63AA"/>
    <w:rsid w:val="00ED71EE"/>
    <w:rsid w:val="00EE706F"/>
    <w:rsid w:val="00EE7F12"/>
    <w:rsid w:val="00EF0EE6"/>
    <w:rsid w:val="00EF286F"/>
    <w:rsid w:val="00F2632A"/>
    <w:rsid w:val="00F26AD8"/>
    <w:rsid w:val="00F457A6"/>
    <w:rsid w:val="00F60389"/>
    <w:rsid w:val="00F603B1"/>
    <w:rsid w:val="00F61C0B"/>
    <w:rsid w:val="00F650BC"/>
    <w:rsid w:val="00F72ACC"/>
    <w:rsid w:val="00F74BB9"/>
    <w:rsid w:val="00F757AD"/>
    <w:rsid w:val="00F765A3"/>
    <w:rsid w:val="00F767EE"/>
    <w:rsid w:val="00F8456D"/>
    <w:rsid w:val="00F85A8E"/>
    <w:rsid w:val="00F963B8"/>
    <w:rsid w:val="00FB43AB"/>
    <w:rsid w:val="00FB5BFF"/>
    <w:rsid w:val="00FC1589"/>
    <w:rsid w:val="00FC6B99"/>
    <w:rsid w:val="00FC7D69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A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ED"/>
  </w:style>
  <w:style w:type="paragraph" w:styleId="a7">
    <w:name w:val="footer"/>
    <w:basedOn w:val="a"/>
    <w:link w:val="a8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ED"/>
  </w:style>
  <w:style w:type="paragraph" w:customStyle="1" w:styleId="a9">
    <w:name w:val="Дайджест_ТЕКСТ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0559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ED"/>
  </w:style>
  <w:style w:type="paragraph" w:styleId="a7">
    <w:name w:val="footer"/>
    <w:basedOn w:val="a"/>
    <w:link w:val="a8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ED"/>
  </w:style>
  <w:style w:type="paragraph" w:customStyle="1" w:styleId="a9">
    <w:name w:val="Дайджест_ТЕКСТ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0559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E422-C6F9-494A-A5B0-FD254E6A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Ирина Викторовна</dc:creator>
  <cp:lastModifiedBy>Крупнова Ирина Викторовна</cp:lastModifiedBy>
  <cp:revision>7</cp:revision>
  <cp:lastPrinted>2019-12-04T11:56:00Z</cp:lastPrinted>
  <dcterms:created xsi:type="dcterms:W3CDTF">2019-12-04T11:57:00Z</dcterms:created>
  <dcterms:modified xsi:type="dcterms:W3CDTF">2019-12-04T14:09:00Z</dcterms:modified>
</cp:coreProperties>
</file>